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06" w:rsidRDefault="00E06D06">
      <w:bookmarkStart w:id="0" w:name="_GoBack"/>
      <w:bookmarkEnd w:id="0"/>
      <w:r>
        <w:t xml:space="preserve">   </w:t>
      </w:r>
    </w:p>
    <w:tbl>
      <w:tblPr>
        <w:tblW w:w="11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505"/>
        <w:gridCol w:w="1397"/>
        <w:gridCol w:w="1362"/>
        <w:gridCol w:w="1372"/>
        <w:gridCol w:w="2568"/>
      </w:tblGrid>
      <w:tr w:rsidR="00E06D06">
        <w:trPr>
          <w:trHeight w:val="315"/>
          <w:jc w:val="center"/>
        </w:trPr>
        <w:tc>
          <w:tcPr>
            <w:tcW w:w="11500" w:type="dxa"/>
            <w:gridSpan w:val="6"/>
            <w:shd w:val="clear" w:color="auto" w:fill="auto"/>
            <w:noWrap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  <w:color w:val="26282F"/>
              </w:rPr>
            </w:pPr>
            <w:r>
              <w:rPr>
                <w:rFonts w:ascii="Arial" w:hAnsi="Arial" w:cs="Arial"/>
                <w:b/>
                <w:bCs/>
                <w:color w:val="26282F"/>
              </w:rPr>
              <w:t>Форма раскрытия информации</w:t>
            </w:r>
          </w:p>
        </w:tc>
      </w:tr>
      <w:tr w:rsidR="00E06D06">
        <w:trPr>
          <w:trHeight w:val="300"/>
          <w:jc w:val="center"/>
        </w:trPr>
        <w:tc>
          <w:tcPr>
            <w:tcW w:w="11500" w:type="dxa"/>
            <w:gridSpan w:val="6"/>
            <w:vMerge w:val="restart"/>
            <w:shd w:val="clear" w:color="auto" w:fill="auto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  <w:color w:val="26282F"/>
              </w:rPr>
            </w:pPr>
            <w:r>
              <w:rPr>
                <w:rFonts w:ascii="Arial" w:hAnsi="Arial" w:cs="Arial"/>
                <w:b/>
                <w:bCs/>
                <w:color w:val="26282F"/>
              </w:rPr>
              <w:t>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      </w:r>
          </w:p>
        </w:tc>
      </w:tr>
      <w:tr w:rsidR="00E06D06">
        <w:trPr>
          <w:trHeight w:val="300"/>
          <w:jc w:val="center"/>
        </w:trPr>
        <w:tc>
          <w:tcPr>
            <w:tcW w:w="0" w:type="auto"/>
            <w:gridSpan w:val="6"/>
            <w:vMerge/>
            <w:vAlign w:val="center"/>
            <w:hideMark/>
          </w:tcPr>
          <w:p w:rsidR="00E06D06" w:rsidRDefault="00E06D06">
            <w:pPr>
              <w:rPr>
                <w:rFonts w:ascii="Arial" w:hAnsi="Arial" w:cs="Arial"/>
                <w:b/>
                <w:bCs/>
                <w:color w:val="26282F"/>
              </w:rPr>
            </w:pPr>
          </w:p>
        </w:tc>
      </w:tr>
      <w:tr w:rsidR="00E06D06">
        <w:trPr>
          <w:trHeight w:val="315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организации: ЗАО "ЮЭК"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D06">
        <w:trPr>
          <w:trHeight w:val="315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ИНН: 7704262319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D06">
        <w:trPr>
          <w:trHeight w:val="315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КПП: 770401001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 инд.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D06">
        <w:trPr>
          <w:trHeight w:val="315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Долгосрочный период регулирования: 2015- 2019гг.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D06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6D06" w:rsidRDefault="00E06D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hyperlink w:anchor="RANGE!sub_2333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Примечание*(3)</w:t>
              </w:r>
            </w:hyperlink>
          </w:p>
        </w:tc>
      </w:tr>
      <w:tr w:rsidR="00E06D06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hyperlink w:anchor="RANGE!sub_2111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план*(1)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hyperlink w:anchor="RANGE!sub_2222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факт*(2)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Структура затрат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Необходимая валовая выручка на содержание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36 143,01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41 802,08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Подконтрольные 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23 567,81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28 658,60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Материальные 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3 306,94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9 888,50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9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2 967,60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ремонт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18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1 209,51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6 288,40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1.1.1.3.1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на ремонт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17 652,20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17 132,70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1.1.2.1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на ремонт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229,45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подконтрольные расходы (с расшифровкой)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2 608,67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1 637,40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9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1 471,02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транспортные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Calibri" w:hAnsi="Calibri"/>
                <w:sz w:val="22"/>
                <w:szCs w:val="22"/>
                <w:u w:val="single"/>
              </w:rPr>
            </w:pPr>
            <w:hyperlink w:anchor="RANGE!sub_2444" w:history="1">
              <w:r>
                <w:rPr>
                  <w:rStyle w:val="a3"/>
                  <w:rFonts w:ascii="Calibri" w:hAnsi="Calibri"/>
                  <w:color w:val="auto"/>
                  <w:sz w:val="22"/>
                  <w:szCs w:val="22"/>
                </w:rPr>
                <w:t>в том числе прочие расходы (с расшифровкой)*(4)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1 137,65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12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обслуживание операционных заемных сре</w:t>
            </w:r>
            <w:proofErr w:type="gramStart"/>
            <w:r>
              <w:rPr>
                <w:rFonts w:ascii="Arial" w:hAnsi="Arial" w:cs="Arial"/>
              </w:rPr>
              <w:t>дств в с</w:t>
            </w:r>
            <w:proofErr w:type="gramEnd"/>
            <w:r>
              <w:rPr>
                <w:rFonts w:ascii="Arial" w:hAnsi="Arial" w:cs="Arial"/>
              </w:rPr>
              <w:t>оставе подконтрольных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из прибыли в составе подконтрольных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Неподконтрольные расходы, включенные в НВВ,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12 745,68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13 143,48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услуг ОАО "ФСК ЕЭС"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6 194,16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5 427,70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12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аренду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отчисления на социальные нужды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5 366,27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4 964,60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1515"/>
          <w:jc w:val="center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амортизация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прибыль на капитальные вложения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1 450,06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прибыль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налоги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18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9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1.2.10.1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3615"/>
          <w:jc w:val="center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1.2.11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Средства, подлежащие дополнительному учету по результатам вступивших в законную силу решений суда, решений ФАС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неподконтрольные расходы (с расшифровкой)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15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недополученный по независящим причинам доход</w:t>
            </w:r>
            <w:proofErr w:type="gramStart"/>
            <w:r>
              <w:rPr>
                <w:rFonts w:ascii="Arial" w:hAnsi="Arial" w:cs="Arial"/>
              </w:rPr>
              <w:t xml:space="preserve"> (+)/</w:t>
            </w:r>
            <w:proofErr w:type="gramEnd"/>
            <w:r>
              <w:rPr>
                <w:rFonts w:ascii="Arial" w:hAnsi="Arial" w:cs="Arial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-170,48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9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Справочно: расходы на ремонт, всего (пункт 1.1.1.2 + пункт 1.1.2.1 + пункт 1.1.3.1)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1 442,75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9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900" w:type="dxa"/>
            <w:hideMark/>
          </w:tcPr>
          <w:p w:rsidR="00E06D06" w:rsidRDefault="0059698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2051" type="#_x0000_t75" style="position:absolute;margin-left:194.25pt;margin-top:45pt;width:46.5pt;height:18pt;z-index:1;visibility:visible;mso-position-horizontal-relative:text;mso-position-vertical-relative:text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</w:tblGrid>
            <w:tr w:rsidR="00E06D06">
              <w:trPr>
                <w:trHeight w:val="915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06D06" w:rsidRDefault="00E06D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Необходимая валовая выручка на оплату технологического расхода (потерь) электроэнергии</w:t>
                  </w:r>
                </w:p>
              </w:tc>
            </w:tr>
          </w:tbl>
          <w:p w:rsidR="00E06D06" w:rsidRDefault="00E06D06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23 449,80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23 725,90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Справочно: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7 550,00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6 821,20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технологических потерь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</w:p>
        </w:tc>
      </w:tr>
      <w:tr w:rsidR="00E06D06" w:rsidTr="0059698F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руб/кВтч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D06" w:rsidRDefault="00E06D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6D06" w:rsidTr="0059698F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23 449,80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23 725,90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D06" w:rsidRDefault="00E06D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6D06">
        <w:trPr>
          <w:trHeight w:val="21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 точек подключения на конец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Трансформаторная мощность подстанций,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 уровне напряжения СН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 уровне напряжения СН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условных единиц по линиям электропередач,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у.е.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уровне напряжения СН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у.е.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уровне напряжения СН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у.е.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уровне напряжения НН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у.е.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615"/>
          <w:jc w:val="center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условных единиц по подстанциям, 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у.е.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1 543,76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1 530,06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уровне напряжения СН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у.е.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уровне напряжения СН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у.е.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933,56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линий электропередач,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уровне напряжения СН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уровне напряжения СН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 на уровне напряжения НН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кабельных линий электропередач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>
        <w:trPr>
          <w:trHeight w:val="9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платы за технологическое присоединение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06D06" w:rsidTr="0059698F">
        <w:trPr>
          <w:trHeight w:val="1215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6D06" w:rsidRDefault="00E06D06">
            <w:pPr>
              <w:rPr>
                <w:rFonts w:ascii="Arial" w:hAnsi="Arial" w:cs="Arial"/>
              </w:rPr>
            </w:pPr>
            <w:hyperlink w:anchor="RANGE!sub_2555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норматив технологического расхода (потерь) электрической энергии, установленный Минэнерго России*(5)</w:t>
              </w:r>
            </w:hyperlink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06" w:rsidRDefault="00E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6D06" w:rsidTr="0059698F">
        <w:trPr>
          <w:jc w:val="center"/>
          <w:hidden/>
        </w:trPr>
        <w:tc>
          <w:tcPr>
            <w:tcW w:w="1140" w:type="dxa"/>
            <w:tcBorders>
              <w:top w:val="single" w:sz="4" w:space="0" w:color="auto"/>
            </w:tcBorders>
            <w:vAlign w:val="center"/>
            <w:hideMark/>
          </w:tcPr>
          <w:p w:rsidR="00E06D06" w:rsidRDefault="00E06D06">
            <w:pPr>
              <w:rPr>
                <w:vanish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  <w:vAlign w:val="center"/>
            <w:hideMark/>
          </w:tcPr>
          <w:p w:rsidR="00E06D06" w:rsidRDefault="00E06D06">
            <w:pPr>
              <w:rPr>
                <w:vanish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  <w:hideMark/>
          </w:tcPr>
          <w:p w:rsidR="00E06D06" w:rsidRDefault="00E06D06">
            <w:pPr>
              <w:rPr>
                <w:vanish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  <w:hideMark/>
          </w:tcPr>
          <w:p w:rsidR="00E06D06" w:rsidRDefault="00E06D06">
            <w:pPr>
              <w:rPr>
                <w:vanish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  <w:hideMark/>
          </w:tcPr>
          <w:p w:rsidR="00E06D06" w:rsidRDefault="00E06D06">
            <w:pPr>
              <w:rPr>
                <w:vanish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  <w:hideMark/>
          </w:tcPr>
          <w:p w:rsidR="00E06D06" w:rsidRDefault="00E06D06">
            <w:pPr>
              <w:rPr>
                <w:vanish/>
              </w:rPr>
            </w:pPr>
          </w:p>
        </w:tc>
      </w:tr>
    </w:tbl>
    <w:p w:rsidR="00E06D06" w:rsidRDefault="00E06D06"/>
    <w:sectPr w:rsidR="00E06D06" w:rsidSect="00596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98F"/>
    <w:rsid w:val="002732B1"/>
    <w:rsid w:val="0059698F"/>
    <w:rsid w:val="00E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528860">
    <w:name w:val="xl1528860"/>
    <w:basedOn w:val="a"/>
    <w:pPr>
      <w:spacing w:before="100" w:beforeAutospacing="1" w:after="100" w:afterAutospacing="1"/>
      <w:textAlignment w:val="bottom"/>
    </w:pPr>
    <w:rPr>
      <w:rFonts w:ascii="Calibri" w:hAnsi="Calibri"/>
      <w:color w:val="000000"/>
      <w:sz w:val="22"/>
      <w:szCs w:val="22"/>
    </w:rPr>
  </w:style>
  <w:style w:type="paragraph" w:customStyle="1" w:styleId="xl6528860">
    <w:name w:val="xl6528860"/>
    <w:basedOn w:val="a"/>
    <w:pPr>
      <w:spacing w:before="100" w:beforeAutospacing="1" w:after="100" w:afterAutospacing="1"/>
      <w:textAlignment w:val="bottom"/>
    </w:pPr>
    <w:rPr>
      <w:rFonts w:ascii="Arial" w:hAnsi="Arial" w:cs="Arial"/>
      <w:color w:val="000000"/>
    </w:rPr>
  </w:style>
  <w:style w:type="paragraph" w:customStyle="1" w:styleId="xl6628860">
    <w:name w:val="xl6628860"/>
    <w:basedOn w:val="a"/>
    <w:pPr>
      <w:spacing w:before="100" w:beforeAutospacing="1" w:after="100" w:afterAutospacing="1"/>
      <w:jc w:val="both"/>
      <w:textAlignment w:val="bottom"/>
    </w:pPr>
    <w:rPr>
      <w:rFonts w:ascii="Arial" w:hAnsi="Arial" w:cs="Arial"/>
      <w:color w:val="000000"/>
    </w:rPr>
  </w:style>
  <w:style w:type="paragraph" w:customStyle="1" w:styleId="xl6728860">
    <w:name w:val="xl672886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28860">
    <w:name w:val="xl6828860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28860">
    <w:name w:val="xl6928860"/>
    <w:basedOn w:val="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28860">
    <w:name w:val="xl7028860"/>
    <w:basedOn w:val="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28860">
    <w:name w:val="xl7128860"/>
    <w:basedOn w:val="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28860">
    <w:name w:val="xl72288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28860">
    <w:name w:val="xl7328860"/>
    <w:basedOn w:val="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28860">
    <w:name w:val="xl7428860"/>
    <w:basedOn w:val="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  <w:u w:val="single"/>
    </w:rPr>
  </w:style>
  <w:style w:type="paragraph" w:customStyle="1" w:styleId="xl7528860">
    <w:name w:val="xl7528860"/>
    <w:basedOn w:val="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28860">
    <w:name w:val="xl762886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28860">
    <w:name w:val="xl772886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28860">
    <w:name w:val="xl782886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7928860">
    <w:name w:val="xl79288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8028860">
    <w:name w:val="xl80288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28860">
    <w:name w:val="xl81288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28860">
    <w:name w:val="xl82288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28860">
    <w:name w:val="xl8328860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26282F"/>
    </w:rPr>
  </w:style>
  <w:style w:type="paragraph" w:customStyle="1" w:styleId="xl8428860">
    <w:name w:val="xl8428860"/>
    <w:basedOn w:val="a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528860">
    <w:name w:val="xl8528860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26282F"/>
    </w:rPr>
  </w:style>
  <w:style w:type="paragraph" w:customStyle="1" w:styleId="xl8628860">
    <w:name w:val="xl8628860"/>
    <w:basedOn w:val="a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728860">
    <w:name w:val="xl872886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28860">
    <w:name w:val="xl88288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28860">
    <w:name w:val="xl892886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28860">
    <w:name w:val="xl902886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28860">
    <w:name w:val="xl912886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28860">
    <w:name w:val="xl9228860"/>
    <w:basedOn w:val="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Фактические показатели и структура  затрат услуг и по передаче  электрической энергии за 2019 год</vt:lpstr>
    </vt:vector>
  </TitlesOfParts>
  <Company/>
  <LinksUpToDate>false</LinksUpToDate>
  <CharactersWithSpaces>5566</CharactersWithSpaces>
  <SharedDoc>false</SharedDoc>
  <HLinks>
    <vt:vector size="30" baseType="variant">
      <vt:variant>
        <vt:i4>852079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RANGE!sub_2555</vt:lpwstr>
      </vt:variant>
      <vt:variant>
        <vt:i4>852078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RANGE!sub_2444</vt:lpwstr>
      </vt:variant>
      <vt:variant>
        <vt:i4>852072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RANGE!sub_2222</vt:lpwstr>
      </vt:variant>
      <vt:variant>
        <vt:i4>852075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RANGE!sub_2111</vt:lpwstr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RANGE!sub_2333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Фактические показатели и структура  затрат услуг и по передаче  электрической энергии за 2019 год</dc:title>
  <dc:creator>Урбановская Анастасия Александровна</dc:creator>
  <cp:lastModifiedBy>Урбановская Анастасия Александровна</cp:lastModifiedBy>
  <cp:revision>2</cp:revision>
  <dcterms:created xsi:type="dcterms:W3CDTF">2020-09-03T10:23:00Z</dcterms:created>
  <dcterms:modified xsi:type="dcterms:W3CDTF">2020-09-03T10:23:00Z</dcterms:modified>
</cp:coreProperties>
</file>