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B0" w:rsidRPr="000B259E" w:rsidRDefault="00733EB0" w:rsidP="00733EB0">
      <w:pPr>
        <w:jc w:val="right"/>
        <w:rPr>
          <w:sz w:val="22"/>
          <w:szCs w:val="22"/>
        </w:rPr>
      </w:pPr>
      <w:r w:rsidRPr="000B259E">
        <w:rPr>
          <w:sz w:val="22"/>
          <w:szCs w:val="22"/>
        </w:rPr>
        <w:t xml:space="preserve">Приложение 2 </w:t>
      </w:r>
    </w:p>
    <w:p w:rsidR="00443A0F" w:rsidRDefault="00443A0F" w:rsidP="00443A0F">
      <w:pPr>
        <w:pStyle w:val="1"/>
        <w:jc w:val="right"/>
        <w:rPr>
          <w:sz w:val="20"/>
          <w:szCs w:val="20"/>
        </w:rPr>
      </w:pPr>
      <w:r w:rsidRPr="000D67FF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</w:t>
      </w:r>
      <w:r w:rsidRPr="000D67FF">
        <w:rPr>
          <w:sz w:val="20"/>
          <w:szCs w:val="20"/>
        </w:rPr>
        <w:t>к договору</w:t>
      </w:r>
      <w:r w:rsidR="009C6185">
        <w:rPr>
          <w:sz w:val="20"/>
          <w:szCs w:val="20"/>
        </w:rPr>
        <w:t xml:space="preserve"> о подключении (технологическом присоединении)</w:t>
      </w:r>
    </w:p>
    <w:p w:rsidR="009C6185" w:rsidRPr="009C6185" w:rsidRDefault="009C6185" w:rsidP="009C6185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к системам теплоснабжения</w:t>
      </w:r>
    </w:p>
    <w:p w:rsidR="00443A0F" w:rsidRPr="00443A0F" w:rsidRDefault="00443A0F" w:rsidP="00443A0F">
      <w:pPr>
        <w:jc w:val="right"/>
      </w:pPr>
      <w:r w:rsidRPr="000D67FF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D67FF">
        <w:rPr>
          <w:sz w:val="20"/>
          <w:szCs w:val="20"/>
        </w:rPr>
        <w:t>№ ____</w:t>
      </w:r>
      <w:r w:rsidR="00F07373">
        <w:rPr>
          <w:sz w:val="20"/>
          <w:szCs w:val="20"/>
        </w:rPr>
        <w:t xml:space="preserve">_ от «____» _______________20   </w:t>
      </w:r>
      <w:r w:rsidRPr="000D67FF">
        <w:rPr>
          <w:sz w:val="20"/>
          <w:szCs w:val="20"/>
        </w:rPr>
        <w:t>г</w:t>
      </w:r>
    </w:p>
    <w:p w:rsidR="00733EB0" w:rsidRDefault="00733EB0" w:rsidP="00733EB0">
      <w:pPr>
        <w:rPr>
          <w:sz w:val="28"/>
          <w:szCs w:val="28"/>
        </w:rPr>
      </w:pPr>
    </w:p>
    <w:p w:rsidR="00733EB0" w:rsidRDefault="00733EB0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33EB0" w:rsidRDefault="001E3119" w:rsidP="00733EB0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по производству</w:t>
      </w:r>
    </w:p>
    <w:p w:rsidR="00733EB0" w:rsidRPr="001479F7" w:rsidRDefault="001E3119" w:rsidP="001479F7">
      <w:pPr>
        <w:ind w:left="4962" w:hanging="426"/>
        <w:rPr>
          <w:sz w:val="28"/>
          <w:szCs w:val="28"/>
        </w:rPr>
      </w:pPr>
      <w:r>
        <w:rPr>
          <w:sz w:val="28"/>
          <w:szCs w:val="28"/>
        </w:rPr>
        <w:t xml:space="preserve"> ________________ </w:t>
      </w:r>
      <w:r w:rsidR="00513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687C">
        <w:rPr>
          <w:sz w:val="28"/>
          <w:szCs w:val="28"/>
          <w:u w:val="single"/>
        </w:rPr>
        <w:t>А.Г. Лебедев</w:t>
      </w:r>
      <w:r>
        <w:rPr>
          <w:sz w:val="28"/>
          <w:szCs w:val="28"/>
        </w:rPr>
        <w:t xml:space="preserve"> </w:t>
      </w:r>
      <w:r w:rsidR="00733EB0" w:rsidRPr="00EC3880">
        <w:rPr>
          <w:sz w:val="22"/>
          <w:szCs w:val="22"/>
        </w:rPr>
        <w:t xml:space="preserve">Подпись </w:t>
      </w:r>
      <w:r w:rsidR="00733EB0">
        <w:rPr>
          <w:sz w:val="22"/>
          <w:szCs w:val="22"/>
        </w:rPr>
        <w:t xml:space="preserve">          </w:t>
      </w:r>
      <w:r w:rsidR="001479F7">
        <w:rPr>
          <w:sz w:val="22"/>
          <w:szCs w:val="22"/>
        </w:rPr>
        <w:t xml:space="preserve">               </w:t>
      </w:r>
      <w:r w:rsidR="00733EB0">
        <w:rPr>
          <w:sz w:val="22"/>
          <w:szCs w:val="22"/>
        </w:rPr>
        <w:t xml:space="preserve">            </w:t>
      </w:r>
      <w:r w:rsidR="00733EB0" w:rsidRPr="00EC3880">
        <w:rPr>
          <w:sz w:val="22"/>
          <w:szCs w:val="22"/>
        </w:rPr>
        <w:t>ФИО</w:t>
      </w:r>
    </w:p>
    <w:p w:rsidR="00733EB0" w:rsidRDefault="00733EB0" w:rsidP="00733EB0">
      <w:pPr>
        <w:jc w:val="center"/>
        <w:rPr>
          <w:sz w:val="28"/>
          <w:szCs w:val="28"/>
        </w:rPr>
      </w:pPr>
    </w:p>
    <w:p w:rsidR="00733EB0" w:rsidRDefault="00733EB0" w:rsidP="00733EB0">
      <w:pPr>
        <w:jc w:val="center"/>
        <w:rPr>
          <w:sz w:val="28"/>
          <w:szCs w:val="28"/>
        </w:rPr>
      </w:pPr>
    </w:p>
    <w:p w:rsidR="00733EB0" w:rsidRDefault="00733EB0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733EB0" w:rsidRDefault="00733EB0" w:rsidP="00304360">
      <w:pPr>
        <w:jc w:val="center"/>
        <w:rPr>
          <w:sz w:val="28"/>
          <w:szCs w:val="28"/>
        </w:rPr>
      </w:pPr>
      <w:r w:rsidRPr="004C558B">
        <w:rPr>
          <w:sz w:val="28"/>
          <w:szCs w:val="28"/>
        </w:rPr>
        <w:t xml:space="preserve">подключения </w:t>
      </w:r>
      <w:r w:rsidR="004C558B" w:rsidRPr="004C558B">
        <w:rPr>
          <w:sz w:val="28"/>
          <w:szCs w:val="28"/>
        </w:rPr>
        <w:t>(технологического присоединения)</w:t>
      </w:r>
      <w:r w:rsidR="004C558B">
        <w:rPr>
          <w:sz w:val="28"/>
          <w:szCs w:val="28"/>
        </w:rPr>
        <w:t xml:space="preserve"> </w:t>
      </w:r>
      <w:r w:rsidRPr="00CB13EE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CB13EE">
        <w:rPr>
          <w:sz w:val="28"/>
          <w:szCs w:val="28"/>
        </w:rPr>
        <w:t xml:space="preserve"> капит</w:t>
      </w:r>
      <w:r>
        <w:rPr>
          <w:sz w:val="28"/>
          <w:szCs w:val="28"/>
        </w:rPr>
        <w:t>ального строительства</w:t>
      </w:r>
    </w:p>
    <w:p w:rsidR="00927C76" w:rsidRDefault="00E25932" w:rsidP="00304360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системе теплоснабжения</w:t>
      </w:r>
    </w:p>
    <w:p w:rsidR="00733EB0" w:rsidRDefault="00733EB0" w:rsidP="00733EB0">
      <w:pPr>
        <w:rPr>
          <w:sz w:val="28"/>
          <w:szCs w:val="28"/>
        </w:rPr>
      </w:pPr>
    </w:p>
    <w:p w:rsidR="00733EB0" w:rsidRDefault="008D137E" w:rsidP="00733EB0">
      <w:pPr>
        <w:rPr>
          <w:sz w:val="28"/>
          <w:szCs w:val="28"/>
        </w:rPr>
      </w:pPr>
      <w:r w:rsidRPr="001479F7">
        <w:rPr>
          <w:sz w:val="28"/>
          <w:szCs w:val="28"/>
          <w:u w:val="single"/>
        </w:rPr>
        <w:t xml:space="preserve">№ </w:t>
      </w:r>
      <w:r w:rsidR="00B73CFD">
        <w:rPr>
          <w:sz w:val="28"/>
          <w:szCs w:val="28"/>
          <w:u w:val="single"/>
        </w:rPr>
        <w:t>__________</w:t>
      </w:r>
      <w:r w:rsidR="00265EB8">
        <w:rPr>
          <w:sz w:val="28"/>
          <w:szCs w:val="28"/>
        </w:rPr>
        <w:t xml:space="preserve"> </w:t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 w:rsidR="00265EB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B73CFD">
        <w:rPr>
          <w:sz w:val="28"/>
          <w:szCs w:val="28"/>
          <w:u w:val="single"/>
        </w:rPr>
        <w:t>от «__» ______ 20__</w:t>
      </w:r>
      <w:r w:rsidR="00733EB0" w:rsidRPr="001479F7">
        <w:rPr>
          <w:sz w:val="28"/>
          <w:szCs w:val="28"/>
          <w:u w:val="single"/>
        </w:rPr>
        <w:t>г.</w:t>
      </w:r>
    </w:p>
    <w:p w:rsidR="00733EB0" w:rsidRDefault="008D137E" w:rsidP="00733E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Срок действия </w:t>
      </w:r>
      <w:r>
        <w:rPr>
          <w:sz w:val="28"/>
          <w:szCs w:val="28"/>
        </w:rPr>
        <w:tab/>
        <w:t xml:space="preserve">                        </w:t>
      </w:r>
      <w:r w:rsidR="00B73CFD">
        <w:rPr>
          <w:sz w:val="28"/>
          <w:szCs w:val="28"/>
          <w:u w:val="single"/>
        </w:rPr>
        <w:t>до «__</w:t>
      </w:r>
      <w:r w:rsidR="00733EB0" w:rsidRPr="001479F7">
        <w:rPr>
          <w:sz w:val="28"/>
          <w:szCs w:val="28"/>
          <w:u w:val="single"/>
        </w:rPr>
        <w:t xml:space="preserve">» </w:t>
      </w:r>
      <w:r w:rsidR="00B73CFD">
        <w:rPr>
          <w:sz w:val="28"/>
          <w:szCs w:val="28"/>
          <w:u w:val="single"/>
        </w:rPr>
        <w:t>______ 20__</w:t>
      </w:r>
      <w:r w:rsidR="00733EB0" w:rsidRPr="001479F7">
        <w:rPr>
          <w:sz w:val="28"/>
          <w:szCs w:val="28"/>
          <w:u w:val="single"/>
        </w:rPr>
        <w:t>г.</w:t>
      </w:r>
    </w:p>
    <w:p w:rsidR="00733EB0" w:rsidRDefault="00733EB0" w:rsidP="00733EB0">
      <w:pPr>
        <w:rPr>
          <w:sz w:val="28"/>
          <w:szCs w:val="28"/>
        </w:rPr>
      </w:pPr>
    </w:p>
    <w:tbl>
      <w:tblPr>
        <w:tblW w:w="9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619"/>
        <w:gridCol w:w="2031"/>
        <w:gridCol w:w="284"/>
        <w:gridCol w:w="1654"/>
        <w:gridCol w:w="237"/>
      </w:tblGrid>
      <w:tr w:rsidR="00733EB0" w:rsidRPr="00720A14" w:rsidTr="00A7143B">
        <w:trPr>
          <w:trHeight w:val="457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1.   Заявитель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pPr>
              <w:jc w:val="center"/>
            </w:pP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1479F7" w:rsidP="00A029BA">
            <w:r>
              <w:t xml:space="preserve">2.  Юридический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1479F7" w:rsidP="00A029BA">
            <w:r>
              <w:t xml:space="preserve">3.  Фактический </w:t>
            </w:r>
            <w:r w:rsidR="00733EB0" w:rsidRPr="00720A14">
              <w:t>адрес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B73CFD">
            <w:pPr>
              <w:jc w:val="both"/>
            </w:pPr>
            <w:r w:rsidRPr="00632E29">
              <w:t> </w:t>
            </w:r>
          </w:p>
        </w:tc>
      </w:tr>
      <w:tr w:rsidR="00733EB0" w:rsidRPr="0003098B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E25932">
            <w:r>
              <w:t xml:space="preserve">4.  ФИО </w:t>
            </w:r>
            <w:r w:rsidR="00733EB0" w:rsidRPr="00720A14">
              <w:t>ответственного лица</w:t>
            </w:r>
            <w:r w:rsidR="00E25932">
              <w:t xml:space="preserve"> </w:t>
            </w:r>
            <w:r w:rsidR="00733EB0" w:rsidRPr="00720A14">
              <w:t>(с указанием телефона</w:t>
            </w:r>
            <w:r w:rsidR="00E25932">
              <w:t>, Е</w:t>
            </w:r>
            <w:r w:rsidR="00E25932" w:rsidRPr="0003098B">
              <w:t>-</w:t>
            </w:r>
            <w:r w:rsidR="00E25932">
              <w:rPr>
                <w:lang w:val="en-US"/>
              </w:rPr>
              <w:t>mail</w:t>
            </w:r>
            <w:r w:rsidR="00733EB0" w:rsidRPr="00720A14">
              <w:t>)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B73CFD" w:rsidRPr="0003098B" w:rsidRDefault="00733EB0" w:rsidP="00B73CFD">
            <w:r w:rsidRPr="00632E29">
              <w:t> </w:t>
            </w:r>
          </w:p>
          <w:p w:rsidR="00733EB0" w:rsidRPr="0003098B" w:rsidRDefault="00733EB0" w:rsidP="00A029BA"/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5.  Наименование </w:t>
            </w:r>
            <w:r w:rsidR="00733EB0" w:rsidRPr="00720A14">
              <w:t>объекта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B73CFD">
            <w:r w:rsidRPr="00632E29">
              <w:t> </w:t>
            </w:r>
          </w:p>
        </w:tc>
      </w:tr>
      <w:tr w:rsidR="00733EB0" w:rsidRPr="00720A14" w:rsidTr="00A7143B">
        <w:trPr>
          <w:trHeight w:val="397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6.  Адрес объекта </w:t>
            </w:r>
            <w:r w:rsidR="00733EB0" w:rsidRPr="00720A14">
              <w:t>теплоснабжения</w:t>
            </w:r>
          </w:p>
        </w:tc>
        <w:tc>
          <w:tcPr>
            <w:tcW w:w="582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B73CFD">
            <w:r w:rsidRPr="00632E29">
              <w:t> 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7.  Существующая </w:t>
            </w:r>
            <w:r w:rsidR="00733EB0" w:rsidRPr="00720A14">
              <w:t>нагрузка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922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>8.  Величина</w:t>
            </w:r>
            <w:r w:rsidR="00733EB0" w:rsidRPr="00720A14">
              <w:t xml:space="preserve"> запрашиваемого увеличения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03098B">
              <w:t xml:space="preserve"> 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A7143B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9.  Разрешенный </w:t>
            </w:r>
            <w:r w:rsidR="00733EB0" w:rsidRPr="00720A14">
              <w:t>максимум тепловой нагрузки (Гкал/ч)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Qобщ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Qот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  <w:proofErr w:type="spellStart"/>
            <w:r w:rsidRPr="00632E29">
              <w:t>Qгвс</w:t>
            </w:r>
            <w:proofErr w:type="spellEnd"/>
            <w:r w:rsidR="00A7143B">
              <w:t xml:space="preserve"> </w:t>
            </w:r>
            <w:r w:rsidR="0003098B">
              <w:t>=</w:t>
            </w:r>
            <w:r w:rsidR="00567D4F">
              <w:t xml:space="preserve"> </w:t>
            </w:r>
            <w:r w:rsidR="00B73CFD">
              <w:t>____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03098B">
            <w:pPr>
              <w:jc w:val="center"/>
            </w:pP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1479F7" w:rsidP="00A029BA">
            <w:r>
              <w:t xml:space="preserve">10.  Категория </w:t>
            </w:r>
            <w:r w:rsidR="00733EB0" w:rsidRPr="00720A14">
              <w:t>надежности объекта по теплоснабжению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A7143B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11. Сроки проектирования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164F08">
              <w:t>-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12. Сроки ввода объекта в эксплуатацию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164F08">
              <w:t>год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13. Сроки подачи теплоносителя на объект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center"/>
          </w:tcPr>
          <w:p w:rsidR="00733EB0" w:rsidRPr="00632E29" w:rsidRDefault="00733EB0" w:rsidP="00A029BA">
            <w:r w:rsidRPr="00632E29">
              <w:t> </w:t>
            </w:r>
            <w:r w:rsidR="00B73CFD">
              <w:t>____</w:t>
            </w:r>
            <w:r w:rsidR="00F8722F">
              <w:t>год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14. Источник теплоснабжения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164F08">
              <w:t>ТЭЦ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15. Точка подключения к тепловым сетям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/>
        </w:tc>
      </w:tr>
      <w:tr w:rsidR="00733EB0" w:rsidRPr="00720A14" w:rsidTr="00A7143B">
        <w:trPr>
          <w:trHeight w:val="908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lastRenderedPageBreak/>
              <w:t>16. Перечень мероприятий</w:t>
            </w:r>
            <w:r>
              <w:t>,</w:t>
            </w:r>
            <w:r w:rsidRPr="00720A14">
              <w:t xml:space="preserve">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:rsidTr="00A7143B">
        <w:trPr>
          <w:trHeight w:val="112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17. Перечень мероприятий</w:t>
            </w:r>
            <w:r>
              <w:t>,</w:t>
            </w:r>
            <w:r w:rsidRPr="00720A14">
              <w:t xml:space="preserve"> не вошедших в утвержденную инвестиционную программу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4D72FC">
              <w:t>-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18. Параметры теплоносителя в тепловой сети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1F1B0D" w:rsidRDefault="00733EB0" w:rsidP="00A029BA">
            <w:r w:rsidRPr="00632E29">
              <w:t> </w:t>
            </w:r>
            <w:proofErr w:type="spellStart"/>
            <w:r w:rsidR="00B73CFD">
              <w:t>Рпр</w:t>
            </w:r>
            <w:proofErr w:type="spellEnd"/>
            <w:r w:rsidR="00B73CFD">
              <w:t>. -____</w:t>
            </w:r>
            <w:r w:rsidR="001F1B0D">
              <w:t>кг/см</w:t>
            </w:r>
            <w:r w:rsidR="001F1B0D">
              <w:rPr>
                <w:vertAlign w:val="superscript"/>
              </w:rPr>
              <w:t>2</w:t>
            </w:r>
            <w:r w:rsidR="00B73CFD">
              <w:t xml:space="preserve">, </w:t>
            </w:r>
            <w:proofErr w:type="spellStart"/>
            <w:r w:rsidR="00B73CFD">
              <w:t>Робр</w:t>
            </w:r>
            <w:proofErr w:type="spellEnd"/>
            <w:r w:rsidR="00B73CFD">
              <w:t>. -____</w:t>
            </w:r>
            <w:r w:rsidR="001F1B0D">
              <w:t xml:space="preserve"> кг/см</w:t>
            </w:r>
            <w:r w:rsidR="001F1B0D">
              <w:rPr>
                <w:vertAlign w:val="superscript"/>
              </w:rPr>
              <w:t>2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19. Расчетный температурный гра</w:t>
            </w:r>
            <w:r>
              <w:t xml:space="preserve">фик при </w:t>
            </w:r>
            <w:proofErr w:type="spellStart"/>
            <w:r>
              <w:t>Тн.в</w:t>
            </w:r>
            <w:proofErr w:type="spellEnd"/>
            <w:r>
              <w:t>. - 20</w:t>
            </w:r>
            <w:r w:rsidRPr="00720A14">
              <w:t xml:space="preserve"> </w:t>
            </w:r>
            <w:r w:rsidR="004D72FC">
              <w:rPr>
                <w:vertAlign w:val="superscript"/>
              </w:rPr>
              <w:t>0</w:t>
            </w:r>
            <w:r w:rsidRPr="00720A14">
              <w:t>С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4D72FC" w:rsidRDefault="00733EB0" w:rsidP="00A029BA">
            <w:pPr>
              <w:jc w:val="both"/>
            </w:pPr>
            <w:r w:rsidRPr="00632E29">
              <w:t> </w:t>
            </w:r>
            <w:r w:rsidR="004D72FC">
              <w:t>115-70</w:t>
            </w:r>
            <w:r w:rsidR="004D72FC">
              <w:rPr>
                <w:vertAlign w:val="superscript"/>
              </w:rPr>
              <w:t>0</w:t>
            </w:r>
            <w:r w:rsidR="004D72FC">
              <w:t>С</w:t>
            </w:r>
          </w:p>
        </w:tc>
      </w:tr>
      <w:tr w:rsidR="00733EB0" w:rsidRPr="00720A14" w:rsidTr="00A7143B">
        <w:trPr>
          <w:trHeight w:val="523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20. Линия статистического напора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pPr>
              <w:jc w:val="both"/>
            </w:pPr>
            <w:r w:rsidRPr="00632E29">
              <w:t> </w:t>
            </w:r>
            <w:r w:rsidR="00B73CFD">
              <w:t>____</w:t>
            </w:r>
            <w:proofErr w:type="spellStart"/>
            <w:r w:rsidR="001F1B0D">
              <w:t>м.вод.ст</w:t>
            </w:r>
            <w:proofErr w:type="spellEnd"/>
            <w:r w:rsidR="00A77359">
              <w:t>.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21. Схема присоединения системы отопления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Зависимая</w:t>
            </w:r>
          </w:p>
        </w:tc>
      </w:tr>
      <w:tr w:rsidR="00733EB0" w:rsidRPr="00720A14" w:rsidTr="00A7143B">
        <w:trPr>
          <w:trHeight w:val="924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22. Схема присоединения системы горячего водоснабжения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Закрытая, независимая</w:t>
            </w:r>
          </w:p>
        </w:tc>
      </w:tr>
      <w:tr w:rsidR="00733EB0" w:rsidRPr="00720A14" w:rsidTr="00A7143B">
        <w:trPr>
          <w:trHeight w:val="1125"/>
        </w:trPr>
        <w:tc>
          <w:tcPr>
            <w:tcW w:w="3670" w:type="dxa"/>
            <w:shd w:val="clear" w:color="000000" w:fill="FFFFFF"/>
            <w:vAlign w:val="center"/>
          </w:tcPr>
          <w:p w:rsidR="00733EB0" w:rsidRPr="00720A14" w:rsidRDefault="00733EB0" w:rsidP="00A029BA">
            <w:r w:rsidRPr="00720A14">
              <w:t>23. Схема присоединения системы теплоснабжения калориферов вентиляции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24. Требование к ИТП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F01CC6">
              <w:t>Проект выполнить в соответствии СНиП 41-02-2003, СП 41-101-95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25. Требования к узлу коммерческого учета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2D0D6D">
              <w:t xml:space="preserve">Приложение 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26. Требовани</w:t>
            </w:r>
            <w:r>
              <w:t>я</w:t>
            </w:r>
            <w:r w:rsidRPr="00720A14">
              <w:t xml:space="preserve"> к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03098B">
            <w:r w:rsidRPr="00632E29">
              <w:t> </w:t>
            </w:r>
            <w:r w:rsidR="0003098B">
              <w:t>Проект выполнить в соответствии СНиП 41-02-2003, СП 41-101-95.</w:t>
            </w:r>
          </w:p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27. Согласование проектной документации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3098B">
              <w:t>Согласовать с ЗАО «ЮЭК»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28. Особые требования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7749E">
              <w:t xml:space="preserve">Предусмотреть открытый </w:t>
            </w:r>
            <w:proofErr w:type="spellStart"/>
            <w:r w:rsidR="0007749E">
              <w:t>водоразбор</w:t>
            </w:r>
            <w:proofErr w:type="spellEnd"/>
            <w:r w:rsidR="0007749E">
              <w:t xml:space="preserve"> из системы теплоснабжения на нужды ГВС до 2022г.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29. Прочие условия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F8722F" w:rsidRPr="008C4D86" w:rsidRDefault="00733EB0" w:rsidP="00F8722F">
            <w:pPr>
              <w:pStyle w:val="a4"/>
              <w:numPr>
                <w:ilvl w:val="0"/>
                <w:numId w:val="1"/>
              </w:numPr>
              <w:ind w:left="0" w:hanging="284"/>
              <w:jc w:val="both"/>
              <w:rPr>
                <w:sz w:val="24"/>
                <w:szCs w:val="24"/>
              </w:rPr>
            </w:pPr>
            <w:r w:rsidRPr="00632E29">
              <w:t> </w:t>
            </w:r>
            <w:r w:rsidR="00F8722F" w:rsidRPr="00A4109F">
              <w:rPr>
                <w:sz w:val="24"/>
                <w:szCs w:val="24"/>
              </w:rPr>
              <w:t>Предусмотреть установку сужающего ус</w:t>
            </w:r>
            <w:r w:rsidR="00F8722F">
              <w:rPr>
                <w:sz w:val="24"/>
                <w:szCs w:val="24"/>
              </w:rPr>
              <w:t xml:space="preserve">тройства или узла регулирования, </w:t>
            </w:r>
            <w:r w:rsidR="00F8722F" w:rsidRPr="00A4109F">
              <w:rPr>
                <w:sz w:val="24"/>
                <w:szCs w:val="24"/>
              </w:rPr>
              <w:t>обеспечивающих работу системы отопления объекта</w:t>
            </w:r>
            <w:r w:rsidR="00F8722F">
              <w:rPr>
                <w:sz w:val="24"/>
                <w:szCs w:val="24"/>
              </w:rPr>
              <w:t xml:space="preserve"> по температурному графику</w:t>
            </w:r>
            <w:r w:rsidR="00F8722F" w:rsidRPr="00A4109F">
              <w:rPr>
                <w:sz w:val="24"/>
                <w:szCs w:val="24"/>
              </w:rPr>
              <w:t xml:space="preserve">. </w:t>
            </w:r>
          </w:p>
          <w:p w:rsidR="00733EB0" w:rsidRPr="00632E29" w:rsidRDefault="00733EB0" w:rsidP="00A029BA"/>
        </w:tc>
      </w:tr>
      <w:tr w:rsidR="00733EB0" w:rsidRPr="00720A14" w:rsidTr="00A7143B">
        <w:trPr>
          <w:trHeight w:val="750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30. Согласование с владельцем тепловых сетей</w:t>
            </w:r>
          </w:p>
        </w:tc>
        <w:tc>
          <w:tcPr>
            <w:tcW w:w="5825" w:type="dxa"/>
            <w:gridSpan w:val="5"/>
            <w:shd w:val="clear" w:color="000000" w:fill="FFFFFF"/>
            <w:vAlign w:val="center"/>
          </w:tcPr>
          <w:p w:rsidR="00733EB0" w:rsidRPr="00632E29" w:rsidRDefault="00733EB0" w:rsidP="00A029BA">
            <w:r w:rsidRPr="00632E29">
              <w:t> </w:t>
            </w:r>
            <w:r w:rsidR="0003098B">
              <w:t>-</w:t>
            </w:r>
          </w:p>
        </w:tc>
      </w:tr>
      <w:tr w:rsidR="00733EB0" w:rsidRPr="00720A14" w:rsidTr="00A7143B">
        <w:trPr>
          <w:trHeight w:val="375"/>
        </w:trPr>
        <w:tc>
          <w:tcPr>
            <w:tcW w:w="3670" w:type="dxa"/>
            <w:shd w:val="clear" w:color="auto" w:fill="auto"/>
            <w:vAlign w:val="center"/>
          </w:tcPr>
          <w:p w:rsidR="00733EB0" w:rsidRPr="00720A14" w:rsidRDefault="00733EB0" w:rsidP="00A029BA">
            <w:r w:rsidRPr="00720A14">
              <w:t>31. Приложения</w:t>
            </w:r>
          </w:p>
        </w:tc>
        <w:tc>
          <w:tcPr>
            <w:tcW w:w="5825" w:type="dxa"/>
            <w:gridSpan w:val="5"/>
            <w:shd w:val="clear" w:color="000000" w:fill="FFFFFF"/>
            <w:noWrap/>
            <w:vAlign w:val="bottom"/>
          </w:tcPr>
          <w:p w:rsidR="00733EB0" w:rsidRPr="002D0D6D" w:rsidRDefault="00733EB0" w:rsidP="00A029BA">
            <w:r w:rsidRPr="00632E29">
              <w:t> </w:t>
            </w:r>
            <w:r w:rsidR="002D0D6D">
              <w:t>ТУ на</w:t>
            </w:r>
            <w:r w:rsidR="002D0D6D" w:rsidRPr="002D0D6D">
              <w:t xml:space="preserve"> установку узла учета тепловой энергии, теплоносителя</w:t>
            </w:r>
            <w:r w:rsidR="002D0D6D">
              <w:t>, температурный график.</w:t>
            </w:r>
          </w:p>
        </w:tc>
      </w:tr>
    </w:tbl>
    <w:p w:rsidR="00733EB0" w:rsidRDefault="00733EB0" w:rsidP="00733EB0">
      <w:pPr>
        <w:jc w:val="center"/>
        <w:rPr>
          <w:sz w:val="28"/>
          <w:szCs w:val="28"/>
        </w:rPr>
      </w:pPr>
    </w:p>
    <w:p w:rsidR="00E67201" w:rsidRPr="00AE7145" w:rsidRDefault="00513800">
      <w:r w:rsidRPr="00AE7145">
        <w:t>Начальник ПТО_______________ С.В.</w:t>
      </w:r>
      <w:r w:rsidR="00A7143B" w:rsidRPr="00AE7145">
        <w:t xml:space="preserve"> </w:t>
      </w:r>
      <w:r w:rsidRPr="00AE7145">
        <w:t>Сычев</w:t>
      </w:r>
    </w:p>
    <w:p w:rsidR="00513800" w:rsidRPr="00AE7145" w:rsidRDefault="00513800"/>
    <w:p w:rsidR="00513800" w:rsidRPr="00AE7145" w:rsidRDefault="00513800">
      <w:r w:rsidRPr="00AE7145">
        <w:t>Начальник ЦТВС______________ А.Н. Диденко</w:t>
      </w: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AE7145" w:rsidRDefault="00AE7145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B73CFD" w:rsidRDefault="00B73CF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  <w:r w:rsidRPr="0099428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AE7145" w:rsidRDefault="009D395D" w:rsidP="009D395D">
      <w:pPr>
        <w:jc w:val="right"/>
      </w:pPr>
      <w:r w:rsidRPr="00994283">
        <w:t>к условиям подключения</w:t>
      </w:r>
    </w:p>
    <w:p w:rsidR="00AE7145" w:rsidRDefault="009D395D" w:rsidP="009D395D">
      <w:pPr>
        <w:jc w:val="right"/>
      </w:pPr>
      <w:r w:rsidRPr="00994283">
        <w:t xml:space="preserve"> </w:t>
      </w:r>
      <w:r w:rsidR="00AE7145">
        <w:t>(технологического присоединения)</w:t>
      </w:r>
    </w:p>
    <w:p w:rsidR="009D395D" w:rsidRPr="00994283" w:rsidRDefault="009D395D" w:rsidP="009D395D">
      <w:pPr>
        <w:jc w:val="right"/>
      </w:pPr>
      <w:r w:rsidRPr="00994283">
        <w:t>объекта капитального строительства</w:t>
      </w:r>
    </w:p>
    <w:p w:rsidR="009D395D" w:rsidRPr="00994283" w:rsidRDefault="009D395D" w:rsidP="009D395D">
      <w:pPr>
        <w:jc w:val="right"/>
      </w:pPr>
      <w:r>
        <w:t>к системе теплоснабжения</w:t>
      </w:r>
    </w:p>
    <w:p w:rsidR="009D395D" w:rsidRPr="00994283" w:rsidRDefault="009D395D" w:rsidP="009D395D">
      <w:pPr>
        <w:pStyle w:val="a4"/>
        <w:tabs>
          <w:tab w:val="left" w:pos="10064"/>
        </w:tabs>
        <w:jc w:val="right"/>
        <w:rPr>
          <w:sz w:val="24"/>
          <w:szCs w:val="24"/>
        </w:rPr>
      </w:pPr>
    </w:p>
    <w:p w:rsidR="009D395D" w:rsidRDefault="009D395D" w:rsidP="009D395D"/>
    <w:p w:rsidR="009D395D" w:rsidRDefault="009D395D" w:rsidP="009D395D">
      <w:pPr>
        <w:rPr>
          <w:sz w:val="16"/>
          <w:szCs w:val="16"/>
        </w:rPr>
      </w:pPr>
    </w:p>
    <w:p w:rsidR="009D395D" w:rsidRDefault="009D395D" w:rsidP="009D395D">
      <w:pPr>
        <w:rPr>
          <w:sz w:val="16"/>
          <w:szCs w:val="16"/>
        </w:rPr>
      </w:pPr>
    </w:p>
    <w:p w:rsidR="009D395D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</w:p>
    <w:p w:rsidR="009D395D" w:rsidRPr="00B72E9F" w:rsidRDefault="009D395D" w:rsidP="009D395D">
      <w:pPr>
        <w:pStyle w:val="1"/>
        <w:tabs>
          <w:tab w:val="left" w:pos="0"/>
        </w:tabs>
        <w:jc w:val="center"/>
        <w:rPr>
          <w:sz w:val="24"/>
        </w:rPr>
      </w:pPr>
      <w:r w:rsidRPr="005D7726">
        <w:rPr>
          <w:sz w:val="24"/>
        </w:rPr>
        <w:t xml:space="preserve">ТЕХНИЧЕСКИЕ </w:t>
      </w:r>
      <w:r>
        <w:rPr>
          <w:sz w:val="24"/>
        </w:rPr>
        <w:t xml:space="preserve">УСЛОВИЯ </w:t>
      </w:r>
    </w:p>
    <w:p w:rsidR="00862961" w:rsidRDefault="009D395D" w:rsidP="00862961">
      <w:pPr>
        <w:pStyle w:val="a4"/>
        <w:jc w:val="center"/>
        <w:rPr>
          <w:b/>
          <w:sz w:val="24"/>
          <w:szCs w:val="24"/>
        </w:rPr>
      </w:pPr>
      <w:r w:rsidRPr="005D7726">
        <w:rPr>
          <w:b/>
          <w:sz w:val="24"/>
          <w:szCs w:val="24"/>
        </w:rPr>
        <w:t>на установку узла учета тепловой энергии</w:t>
      </w:r>
      <w:r>
        <w:rPr>
          <w:b/>
          <w:sz w:val="24"/>
          <w:szCs w:val="24"/>
        </w:rPr>
        <w:t>, теплоносителя.</w:t>
      </w:r>
    </w:p>
    <w:p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:rsidR="00862961" w:rsidRDefault="00862961" w:rsidP="00862961">
      <w:pPr>
        <w:pStyle w:val="a4"/>
        <w:jc w:val="center"/>
        <w:rPr>
          <w:b/>
          <w:sz w:val="24"/>
          <w:szCs w:val="24"/>
        </w:rPr>
      </w:pPr>
    </w:p>
    <w:p w:rsidR="00862961" w:rsidRPr="00862961" w:rsidRDefault="00862961" w:rsidP="00862961">
      <w:pPr>
        <w:pStyle w:val="a4"/>
        <w:rPr>
          <w:b/>
          <w:sz w:val="24"/>
          <w:szCs w:val="24"/>
        </w:rPr>
      </w:pPr>
      <w:r w:rsidRPr="00862961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Потребитель</w:t>
      </w:r>
      <w:r>
        <w:rPr>
          <w:sz w:val="24"/>
          <w:szCs w:val="24"/>
        </w:rPr>
        <w:t>:</w:t>
      </w:r>
      <w:r w:rsidR="004A7C78">
        <w:rPr>
          <w:sz w:val="24"/>
          <w:szCs w:val="24"/>
        </w:rPr>
        <w:t>_______________________________________________________________</w:t>
      </w:r>
    </w:p>
    <w:p w:rsidR="009D395D" w:rsidRDefault="00862961" w:rsidP="004A7C78">
      <w:pPr>
        <w:pStyle w:val="a4"/>
        <w:tabs>
          <w:tab w:val="left" w:pos="0"/>
        </w:tabs>
        <w:rPr>
          <w:sz w:val="24"/>
          <w:szCs w:val="24"/>
        </w:rPr>
      </w:pPr>
      <w:r w:rsidRPr="00862961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99777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Предусмотреть раздельный учет тепловой энергии и теплоносителя на нужды отопления и на нужды ГВС. 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9D395D" w:rsidRPr="005E7D17">
        <w:rPr>
          <w:sz w:val="24"/>
          <w:szCs w:val="24"/>
        </w:rPr>
        <w:t xml:space="preserve">Приборы учета тепловой энергии, теплоносителя устанавливаются на границе балансовой принадлежности трубопроводов </w:t>
      </w:r>
      <w:r w:rsidR="00245744">
        <w:rPr>
          <w:sz w:val="24"/>
          <w:szCs w:val="24"/>
        </w:rPr>
        <w:t>(в ТК-</w:t>
      </w:r>
      <w:r w:rsidR="00F07373">
        <w:rPr>
          <w:sz w:val="24"/>
          <w:szCs w:val="24"/>
        </w:rPr>
        <w:t>____</w:t>
      </w:r>
      <w:r w:rsidR="009D395D" w:rsidRPr="00245744">
        <w:rPr>
          <w:sz w:val="24"/>
          <w:szCs w:val="24"/>
        </w:rPr>
        <w:t xml:space="preserve">) </w:t>
      </w:r>
      <w:r w:rsidR="009D395D">
        <w:rPr>
          <w:sz w:val="24"/>
          <w:szCs w:val="24"/>
        </w:rPr>
        <w:t xml:space="preserve">или максимально близко к ней </w:t>
      </w:r>
      <w:r w:rsidR="009D395D" w:rsidRPr="005E7D17">
        <w:rPr>
          <w:sz w:val="24"/>
          <w:szCs w:val="24"/>
        </w:rPr>
        <w:t>с учетом реальн</w:t>
      </w:r>
      <w:r w:rsidR="009D395D">
        <w:rPr>
          <w:sz w:val="24"/>
          <w:szCs w:val="24"/>
        </w:rPr>
        <w:t xml:space="preserve">ых возможностей на объекте. 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Вычислитель теплосчетчика следует </w:t>
      </w:r>
      <w:r w:rsidRPr="00D52A90">
        <w:rPr>
          <w:sz w:val="24"/>
          <w:szCs w:val="24"/>
        </w:rPr>
        <w:t>устан</w:t>
      </w:r>
      <w:r>
        <w:rPr>
          <w:sz w:val="24"/>
          <w:szCs w:val="24"/>
        </w:rPr>
        <w:t>авливать</w:t>
      </w:r>
      <w:r w:rsidRPr="003A5E9A">
        <w:rPr>
          <w:sz w:val="24"/>
          <w:szCs w:val="24"/>
        </w:rPr>
        <w:t xml:space="preserve"> в отапливаемом помещении </w:t>
      </w:r>
      <w:r>
        <w:rPr>
          <w:sz w:val="24"/>
          <w:szCs w:val="24"/>
        </w:rPr>
        <w:t xml:space="preserve">с искусственным освещением </w:t>
      </w:r>
      <w:r w:rsidRPr="00B52566">
        <w:rPr>
          <w:sz w:val="24"/>
          <w:szCs w:val="24"/>
        </w:rPr>
        <w:t xml:space="preserve">с обеспечением удобного доступа для </w:t>
      </w:r>
      <w:r>
        <w:rPr>
          <w:sz w:val="24"/>
          <w:szCs w:val="24"/>
        </w:rPr>
        <w:t xml:space="preserve">его обслуживания и </w:t>
      </w:r>
      <w:r w:rsidRPr="00B52566">
        <w:rPr>
          <w:sz w:val="24"/>
          <w:szCs w:val="24"/>
        </w:rPr>
        <w:t>снятия показаний</w:t>
      </w:r>
      <w:r>
        <w:rPr>
          <w:sz w:val="24"/>
          <w:szCs w:val="24"/>
        </w:rPr>
        <w:t xml:space="preserve"> </w:t>
      </w:r>
      <w:r w:rsidRPr="00682DCF">
        <w:rPr>
          <w:sz w:val="24"/>
          <w:szCs w:val="24"/>
        </w:rPr>
        <w:t>на высоте не</w:t>
      </w:r>
      <w:r w:rsidRPr="00F31DA3">
        <w:rPr>
          <w:sz w:val="24"/>
          <w:szCs w:val="24"/>
        </w:rPr>
        <w:t xml:space="preserve"> ниже </w:t>
      </w:r>
      <w:r>
        <w:rPr>
          <w:sz w:val="24"/>
          <w:szCs w:val="24"/>
        </w:rPr>
        <w:t>1,2</w:t>
      </w:r>
      <w:r w:rsidRPr="00F31DA3">
        <w:rPr>
          <w:sz w:val="24"/>
          <w:szCs w:val="24"/>
        </w:rPr>
        <w:t xml:space="preserve"> м и не </w:t>
      </w:r>
      <w:r>
        <w:rPr>
          <w:sz w:val="24"/>
          <w:szCs w:val="24"/>
        </w:rPr>
        <w:t>выше</w:t>
      </w:r>
      <w:r w:rsidRPr="00F31DA3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7 м"/>
        </w:smartTagPr>
        <w:r w:rsidRPr="00F31DA3">
          <w:rPr>
            <w:sz w:val="24"/>
            <w:szCs w:val="24"/>
          </w:rPr>
          <w:t>1,7 м</w:t>
        </w:r>
      </w:smartTag>
      <w:r w:rsidRPr="00F31DA3">
        <w:rPr>
          <w:sz w:val="24"/>
          <w:szCs w:val="24"/>
        </w:rPr>
        <w:t>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Узел учета оборудуется теплосчетчиками и приборами учета, типы которых внесены в Федеральный информационный фонд по обеспечению единства измерений. Приборы узла учета должны иметь действующую поверку.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Теплосчетчик состоит из датчиков расхода, температуры и давления, вычислителя или их комбинации. 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теплосчетчиков и приборов учета, входящих в состав теплосчетчиков должна обеспечивать ограничение доступа к их частям в целях предотвращения несанкционированной настройки и вмешательства, которые могут привести к искажению результатов измерений.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Вычислитель теплосчетчика должен иметь нестираемый архив, в который заносятся основные технические характеристики и настроечные коэффициенты прибора. Данные архива выводятся на дисплей прибора и (или) компьютер. Настроечные коэффициенты заносятся в паспорт прибора. Любые изменения должны фиксироваться в архиве.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C479AA">
        <w:rPr>
          <w:sz w:val="24"/>
          <w:szCs w:val="24"/>
        </w:rPr>
        <w:t xml:space="preserve">Теплосчетчики снабжаются стандартными промышленными протоколами и </w:t>
      </w:r>
      <w:r w:rsidR="009D395D">
        <w:rPr>
          <w:sz w:val="24"/>
          <w:szCs w:val="24"/>
        </w:rPr>
        <w:t>должны</w:t>
      </w:r>
      <w:r w:rsidR="009D395D" w:rsidRPr="00C479AA">
        <w:rPr>
          <w:sz w:val="24"/>
          <w:szCs w:val="24"/>
        </w:rPr>
        <w:t xml:space="preserve"> быть снабжены интерфейсами, позволяющими организовать дистанционный сбор данных в автоматическом (автоматизированном) режиме. Эти подключения не должны влиять на метрологические характеристики теплосчетчика.</w:t>
      </w:r>
    </w:p>
    <w:p w:rsidR="009D395D" w:rsidRPr="0032191D" w:rsidRDefault="00862961" w:rsidP="00862961">
      <w:pPr>
        <w:pStyle w:val="a4"/>
        <w:tabs>
          <w:tab w:val="left" w:pos="0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102FA">
        <w:rPr>
          <w:sz w:val="24"/>
          <w:szCs w:val="24"/>
        </w:rPr>
        <w:t>При использовании в качестве преобразователей расхода энергозависимых приборов (ПРЭМ,</w:t>
      </w:r>
      <w:r w:rsidR="009D395D">
        <w:rPr>
          <w:sz w:val="24"/>
          <w:szCs w:val="24"/>
        </w:rPr>
        <w:t xml:space="preserve"> </w:t>
      </w:r>
      <w:proofErr w:type="spellStart"/>
      <w:r w:rsidR="009D395D" w:rsidRPr="003102FA">
        <w:rPr>
          <w:sz w:val="22"/>
          <w:szCs w:val="22"/>
        </w:rPr>
        <w:t>МастерФлоу</w:t>
      </w:r>
      <w:proofErr w:type="spellEnd"/>
      <w:r w:rsidR="009D395D" w:rsidRPr="003102FA">
        <w:rPr>
          <w:sz w:val="24"/>
          <w:szCs w:val="24"/>
        </w:rPr>
        <w:t xml:space="preserve">), предусмотреть комплектацию узла учета вычислителем, позволяющим осуществлять контроль питания расходомеров, запитать их от </w:t>
      </w:r>
      <w:r w:rsidR="009D395D">
        <w:rPr>
          <w:sz w:val="24"/>
          <w:szCs w:val="24"/>
        </w:rPr>
        <w:t xml:space="preserve">                     ВРУ-0,4</w:t>
      </w:r>
      <w:r w:rsidR="00F07373">
        <w:rPr>
          <w:sz w:val="24"/>
          <w:szCs w:val="24"/>
        </w:rPr>
        <w:t xml:space="preserve"> </w:t>
      </w:r>
      <w:bookmarkStart w:id="0" w:name="_GoBack"/>
      <w:bookmarkEnd w:id="0"/>
      <w:r w:rsidR="009D395D" w:rsidRPr="0032191D">
        <w:rPr>
          <w:sz w:val="24"/>
          <w:szCs w:val="24"/>
        </w:rPr>
        <w:t>кВ с установкой отдельного защитного коммутационного аппарата (автоматического выключателя).</w:t>
      </w:r>
    </w:p>
    <w:p w:rsidR="009D395D" w:rsidRPr="0032191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6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32191D">
        <w:rPr>
          <w:sz w:val="24"/>
          <w:szCs w:val="24"/>
        </w:rPr>
        <w:t xml:space="preserve">До начала монтажных работ потребитель направляет на согласование в ЗАО «ЮЭК: </w:t>
      </w:r>
    </w:p>
    <w:p w:rsidR="009D395D" w:rsidRPr="001F5B21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1F5B21">
        <w:rPr>
          <w:sz w:val="24"/>
          <w:szCs w:val="24"/>
        </w:rPr>
        <w:t>проект узла учета</w:t>
      </w:r>
      <w:r>
        <w:rPr>
          <w:sz w:val="24"/>
          <w:szCs w:val="24"/>
        </w:rPr>
        <w:t>,</w:t>
      </w:r>
      <w:r w:rsidRPr="001F5B21">
        <w:rPr>
          <w:sz w:val="24"/>
          <w:szCs w:val="24"/>
        </w:rPr>
        <w:t xml:space="preserve"> разработанн</w:t>
      </w:r>
      <w:r>
        <w:rPr>
          <w:sz w:val="24"/>
          <w:szCs w:val="24"/>
        </w:rPr>
        <w:t>ый</w:t>
      </w:r>
      <w:r w:rsidRPr="001F5B21">
        <w:rPr>
          <w:sz w:val="24"/>
          <w:szCs w:val="24"/>
        </w:rPr>
        <w:t xml:space="preserve"> в соответствии с Правилами коммерческого учета тепловой энергии, теплоносителя, утвержденными постановлением Правительства РФ от 18 ноября 2013г. № 1034 </w:t>
      </w:r>
      <w:r>
        <w:rPr>
          <w:sz w:val="24"/>
          <w:szCs w:val="24"/>
        </w:rPr>
        <w:t xml:space="preserve">(далее – Правила) </w:t>
      </w:r>
      <w:r w:rsidRPr="001F5B21">
        <w:rPr>
          <w:sz w:val="24"/>
          <w:szCs w:val="24"/>
        </w:rPr>
        <w:t>в 2-х экземплярах, один из которых возвращается потребителю;</w:t>
      </w:r>
    </w:p>
    <w:p w:rsidR="009D395D" w:rsidRPr="001F5B21" w:rsidRDefault="009D395D" w:rsidP="009D395D">
      <w:pPr>
        <w:jc w:val="both"/>
      </w:pPr>
      <w:r>
        <w:t xml:space="preserve">б) </w:t>
      </w:r>
      <w:r w:rsidRPr="001F5B21">
        <w:t xml:space="preserve">схему трубопроводов (начиная от границы балансовой принадлежности) с указанием протяженности и диаметров трубопроводов, запорной арматуры, контрольно-измерительных приборов, грязевиков, </w:t>
      </w:r>
      <w:proofErr w:type="spellStart"/>
      <w:r w:rsidRPr="001F5B21">
        <w:t>спускников</w:t>
      </w:r>
      <w:proofErr w:type="spellEnd"/>
      <w:r w:rsidRPr="001F5B21">
        <w:t xml:space="preserve"> и перемычек между трубопроводами</w:t>
      </w:r>
      <w:r>
        <w:t>.</w:t>
      </w:r>
    </w:p>
    <w:p w:rsidR="009D395D" w:rsidRPr="00FD7505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Для </w:t>
      </w:r>
      <w:r w:rsidR="009D395D">
        <w:rPr>
          <w:sz w:val="24"/>
          <w:szCs w:val="24"/>
        </w:rPr>
        <w:t>ввода</w:t>
      </w:r>
      <w:r w:rsidR="009D395D" w:rsidRPr="009D307E">
        <w:rPr>
          <w:sz w:val="24"/>
          <w:szCs w:val="24"/>
        </w:rPr>
        <w:t xml:space="preserve"> узла учета в эксплуатацию потребитель </w:t>
      </w:r>
      <w:r w:rsidR="009D395D">
        <w:rPr>
          <w:sz w:val="24"/>
          <w:szCs w:val="24"/>
        </w:rPr>
        <w:t>обязан</w:t>
      </w:r>
      <w:r w:rsidR="009D395D" w:rsidRPr="009D307E">
        <w:rPr>
          <w:b/>
          <w:sz w:val="24"/>
          <w:szCs w:val="24"/>
        </w:rPr>
        <w:t xml:space="preserve"> </w:t>
      </w:r>
      <w:r w:rsidR="009D395D">
        <w:rPr>
          <w:sz w:val="24"/>
          <w:szCs w:val="24"/>
        </w:rPr>
        <w:t xml:space="preserve">не менее чем за 10 рабочих дней до предполагаемого дня ввода в эксплуатацию предоставить в </w:t>
      </w:r>
      <w:r w:rsidR="009D395D" w:rsidRPr="0032191D">
        <w:rPr>
          <w:sz w:val="24"/>
          <w:szCs w:val="24"/>
        </w:rPr>
        <w:t xml:space="preserve">ЗАО «ЮЭК» </w:t>
      </w:r>
      <w:r w:rsidR="009D395D">
        <w:rPr>
          <w:sz w:val="24"/>
          <w:szCs w:val="24"/>
        </w:rPr>
        <w:t xml:space="preserve">согласованный в соответствии с Правилами </w:t>
      </w:r>
      <w:r w:rsidR="009D395D" w:rsidRPr="00FD7505">
        <w:rPr>
          <w:sz w:val="24"/>
          <w:szCs w:val="24"/>
        </w:rPr>
        <w:t>проект узла учета, который включает в себя:</w:t>
      </w:r>
    </w:p>
    <w:p w:rsidR="009D395D" w:rsidRPr="00745131" w:rsidRDefault="009D395D" w:rsidP="009D395D">
      <w:pPr>
        <w:jc w:val="both"/>
      </w:pPr>
      <w:r>
        <w:t>а</w:t>
      </w:r>
      <w:r w:rsidRPr="001F5B21">
        <w:t xml:space="preserve">) свидетельства о поверке приборов и датчиков, подлежащих поверке, с действующими клеймами </w:t>
      </w:r>
      <w:proofErr w:type="spellStart"/>
      <w:r w:rsidRPr="001F5B21">
        <w:t>поверителя</w:t>
      </w:r>
      <w:proofErr w:type="spellEnd"/>
      <w:r w:rsidRPr="001F5B21">
        <w:t>;</w:t>
      </w:r>
    </w:p>
    <w:p w:rsidR="009D395D" w:rsidRPr="00745131" w:rsidRDefault="009D395D" w:rsidP="009D395D">
      <w:pPr>
        <w:jc w:val="both"/>
      </w:pPr>
      <w:r>
        <w:lastRenderedPageBreak/>
        <w:t>б</w:t>
      </w:r>
      <w:r w:rsidRPr="00745131">
        <w:t xml:space="preserve">) базу данных настроечных параметров, вводимую в измерительный блок или </w:t>
      </w:r>
      <w:proofErr w:type="spellStart"/>
      <w:r w:rsidRPr="00745131">
        <w:t>тепловычислитель</w:t>
      </w:r>
      <w:proofErr w:type="spellEnd"/>
      <w:r w:rsidRPr="00745131">
        <w:t>;</w:t>
      </w:r>
    </w:p>
    <w:p w:rsidR="009D395D" w:rsidRPr="00745131" w:rsidRDefault="009D395D" w:rsidP="009D395D">
      <w:pPr>
        <w:jc w:val="both"/>
      </w:pPr>
      <w:r>
        <w:t>в</w:t>
      </w:r>
      <w:r w:rsidRPr="00745131">
        <w:t>) схему пломбирования средств измерений и оборудования, входящего в состав узла учета, исключающую несанкционированные действия, нарушающие достоверность коммерческого учета тепловой энергии, теплоносителя;</w:t>
      </w:r>
    </w:p>
    <w:p w:rsidR="009D395D" w:rsidRPr="00745131" w:rsidRDefault="009D395D" w:rsidP="009D395D">
      <w:pPr>
        <w:jc w:val="both"/>
      </w:pPr>
      <w:r>
        <w:t>г</w:t>
      </w:r>
      <w:r w:rsidRPr="00745131">
        <w:t>) почасовые (суточные) ведомости непрерывной работы узла учета в течение 3 суток (для объектов с горячим водоснабжением - 7 суток).</w:t>
      </w:r>
    </w:p>
    <w:p w:rsidR="009D395D" w:rsidRDefault="009D395D" w:rsidP="009D395D">
      <w:pPr>
        <w:pStyle w:val="a4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38139B">
        <w:rPr>
          <w:sz w:val="24"/>
          <w:szCs w:val="24"/>
        </w:rPr>
        <w:t>) копию приказа о назначении ответственного за тепловое хозяйство</w:t>
      </w:r>
      <w:r>
        <w:rPr>
          <w:sz w:val="24"/>
          <w:szCs w:val="24"/>
        </w:rPr>
        <w:t>.</w:t>
      </w:r>
    </w:p>
    <w:p w:rsidR="009D395D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>
        <w:rPr>
          <w:sz w:val="24"/>
          <w:szCs w:val="24"/>
        </w:rPr>
        <w:t>Ежемесячно с 23 по 25 число представлять подписанный отчет о суточных параметрах потребления тепловой энергии и теплоносителя. Он может быть представлен в бумажной форме, на электронных носителях или передан средствами диспетчеризации.</w:t>
      </w:r>
    </w:p>
    <w:p w:rsidR="009D395D" w:rsidRPr="00AE1A4C" w:rsidRDefault="00862961" w:rsidP="00862961">
      <w:pPr>
        <w:pStyle w:val="a4"/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9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 xml:space="preserve">Данные </w:t>
      </w:r>
      <w:r w:rsidR="009D395D">
        <w:rPr>
          <w:sz w:val="24"/>
          <w:szCs w:val="24"/>
        </w:rPr>
        <w:t>о показаниях приборов учета</w:t>
      </w:r>
      <w:r w:rsidR="009D395D" w:rsidRPr="009D307E">
        <w:rPr>
          <w:sz w:val="24"/>
          <w:szCs w:val="24"/>
        </w:rPr>
        <w:t xml:space="preserve"> предоставляются в отдел </w:t>
      </w:r>
      <w:r w:rsidR="009D395D">
        <w:rPr>
          <w:sz w:val="24"/>
          <w:szCs w:val="24"/>
        </w:rPr>
        <w:t>по сбыту энергетической продукции</w:t>
      </w:r>
      <w:r w:rsidR="009D395D" w:rsidRPr="009D307E">
        <w:rPr>
          <w:sz w:val="24"/>
          <w:szCs w:val="24"/>
        </w:rPr>
        <w:t xml:space="preserve"> </w:t>
      </w:r>
      <w:r w:rsidR="009D395D" w:rsidRPr="00AE1A4C">
        <w:rPr>
          <w:sz w:val="24"/>
          <w:szCs w:val="24"/>
        </w:rPr>
        <w:t>ЗАО «ЮЭК» в виде, обеспечивающем    идентификацию:</w:t>
      </w:r>
    </w:p>
    <w:p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приборов узла учета;</w:t>
      </w:r>
    </w:p>
    <w:p w:rsidR="009D395D" w:rsidRPr="009D307E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архива хранения данных;</w:t>
      </w:r>
    </w:p>
    <w:p w:rsidR="009D395D" w:rsidRDefault="009D395D" w:rsidP="009D395D">
      <w:pPr>
        <w:pStyle w:val="a4"/>
        <w:jc w:val="both"/>
        <w:rPr>
          <w:sz w:val="24"/>
          <w:szCs w:val="24"/>
        </w:rPr>
      </w:pPr>
      <w:r w:rsidRPr="009D307E">
        <w:rPr>
          <w:sz w:val="24"/>
          <w:szCs w:val="24"/>
        </w:rPr>
        <w:t>- лица, несущего ответственность за достоверность предоставленных данных.</w:t>
      </w:r>
    </w:p>
    <w:p w:rsidR="009D395D" w:rsidRPr="009D307E" w:rsidRDefault="00862961" w:rsidP="00862961">
      <w:pPr>
        <w:pStyle w:val="a4"/>
        <w:tabs>
          <w:tab w:val="left" w:pos="-142"/>
        </w:tabs>
        <w:jc w:val="both"/>
        <w:rPr>
          <w:sz w:val="24"/>
          <w:szCs w:val="24"/>
        </w:rPr>
      </w:pPr>
      <w:r w:rsidRPr="00862961">
        <w:rPr>
          <w:b/>
          <w:sz w:val="24"/>
          <w:szCs w:val="24"/>
        </w:rPr>
        <w:t>10</w:t>
      </w:r>
      <w:r>
        <w:rPr>
          <w:sz w:val="24"/>
          <w:szCs w:val="24"/>
        </w:rPr>
        <w:t>.</w:t>
      </w:r>
      <w:r w:rsidR="004D5E93">
        <w:rPr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Срок де</w:t>
      </w:r>
      <w:r w:rsidR="009D395D">
        <w:rPr>
          <w:sz w:val="24"/>
          <w:szCs w:val="24"/>
        </w:rPr>
        <w:t xml:space="preserve">йствия технических условий два </w:t>
      </w:r>
      <w:r w:rsidR="009D395D" w:rsidRPr="009D307E">
        <w:rPr>
          <w:sz w:val="24"/>
          <w:szCs w:val="24"/>
        </w:rPr>
        <w:t>год</w:t>
      </w:r>
      <w:r w:rsidR="009D395D">
        <w:rPr>
          <w:sz w:val="24"/>
          <w:szCs w:val="24"/>
        </w:rPr>
        <w:t>а</w:t>
      </w:r>
      <w:r w:rsidR="009D395D" w:rsidRPr="009D307E">
        <w:rPr>
          <w:b/>
          <w:sz w:val="24"/>
          <w:szCs w:val="24"/>
        </w:rPr>
        <w:t xml:space="preserve"> </w:t>
      </w:r>
      <w:r w:rsidR="009D395D" w:rsidRPr="009D307E">
        <w:rPr>
          <w:sz w:val="24"/>
          <w:szCs w:val="24"/>
        </w:rPr>
        <w:t>с момента выдачи (может быть продлен по письменному заявлению потребителя с указанием причин несвоевременного их выполнения).</w:t>
      </w:r>
    </w:p>
    <w:p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                           </w:t>
      </w:r>
    </w:p>
    <w:p w:rsidR="009D395D" w:rsidRDefault="009D395D" w:rsidP="009D395D">
      <w:pPr>
        <w:pStyle w:val="a4"/>
        <w:rPr>
          <w:sz w:val="28"/>
        </w:rPr>
      </w:pPr>
      <w:r>
        <w:rPr>
          <w:sz w:val="28"/>
        </w:rPr>
        <w:t xml:space="preserve">       </w:t>
      </w:r>
    </w:p>
    <w:p w:rsidR="009D395D" w:rsidRDefault="009D395D" w:rsidP="009D395D">
      <w:pPr>
        <w:pStyle w:val="a4"/>
        <w:jc w:val="center"/>
        <w:rPr>
          <w:sz w:val="28"/>
        </w:rPr>
      </w:pPr>
    </w:p>
    <w:p w:rsidR="009D395D" w:rsidRDefault="009D395D" w:rsidP="009D395D">
      <w:pPr>
        <w:pStyle w:val="a4"/>
        <w:jc w:val="center"/>
        <w:rPr>
          <w:sz w:val="28"/>
        </w:rPr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9D395D" w:rsidRDefault="009D395D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AE7145" w:rsidRDefault="00AE7145" w:rsidP="009D395D">
      <w:pPr>
        <w:pStyle w:val="a4"/>
      </w:pPr>
    </w:p>
    <w:p w:rsidR="009D395D" w:rsidRDefault="009D395D" w:rsidP="009D395D">
      <w:pPr>
        <w:pStyle w:val="a4"/>
      </w:pPr>
    </w:p>
    <w:p w:rsidR="00862961" w:rsidRDefault="00862961" w:rsidP="009D395D">
      <w:pPr>
        <w:pStyle w:val="a4"/>
      </w:pPr>
    </w:p>
    <w:p w:rsidR="00862961" w:rsidRPr="00C85127" w:rsidRDefault="00862961" w:rsidP="009D395D">
      <w:pPr>
        <w:pStyle w:val="a4"/>
      </w:pPr>
    </w:p>
    <w:p w:rsidR="009D395D" w:rsidRDefault="009D395D" w:rsidP="009D395D">
      <w:pPr>
        <w:pStyle w:val="a5"/>
        <w:ind w:left="186" w:hanging="18"/>
        <w:jc w:val="right"/>
      </w:pPr>
      <w:r>
        <w:lastRenderedPageBreak/>
        <w:t xml:space="preserve">Приложение 2 </w:t>
      </w:r>
    </w:p>
    <w:p w:rsidR="00AE7145" w:rsidRDefault="00AE7145" w:rsidP="00AE7145">
      <w:pPr>
        <w:jc w:val="right"/>
      </w:pPr>
      <w:r w:rsidRPr="00994283">
        <w:t>к условиям подключения</w:t>
      </w:r>
    </w:p>
    <w:p w:rsidR="00AE7145" w:rsidRDefault="00AE7145" w:rsidP="00AE7145">
      <w:pPr>
        <w:jc w:val="right"/>
      </w:pPr>
      <w:r w:rsidRPr="00994283">
        <w:t xml:space="preserve"> </w:t>
      </w:r>
      <w:r>
        <w:t>(технологического присоединения)</w:t>
      </w:r>
    </w:p>
    <w:p w:rsidR="00AE7145" w:rsidRPr="00994283" w:rsidRDefault="00AE7145" w:rsidP="00AE7145">
      <w:pPr>
        <w:jc w:val="right"/>
      </w:pPr>
      <w:r w:rsidRPr="00994283">
        <w:t>объекта капитального строительства</w:t>
      </w:r>
    </w:p>
    <w:p w:rsidR="00AE7145" w:rsidRPr="00994283" w:rsidRDefault="00AE7145" w:rsidP="00AE7145">
      <w:pPr>
        <w:jc w:val="right"/>
      </w:pPr>
      <w:r>
        <w:t>к системе теплоснабжения</w:t>
      </w:r>
    </w:p>
    <w:p w:rsidR="009D395D" w:rsidRPr="00994283" w:rsidRDefault="009D395D" w:rsidP="009D395D">
      <w:pPr>
        <w:jc w:val="right"/>
      </w:pPr>
    </w:p>
    <w:tbl>
      <w:tblPr>
        <w:tblpPr w:leftFromText="180" w:rightFromText="180" w:vertAnchor="text" w:horzAnchor="margin" w:tblpY="108"/>
        <w:tblW w:w="8402" w:type="dxa"/>
        <w:tblLook w:val="0000" w:firstRow="0" w:lastRow="0" w:firstColumn="0" w:lastColumn="0" w:noHBand="0" w:noVBand="0"/>
      </w:tblPr>
      <w:tblGrid>
        <w:gridCol w:w="1636"/>
        <w:gridCol w:w="676"/>
        <w:gridCol w:w="570"/>
        <w:gridCol w:w="1189"/>
        <w:gridCol w:w="491"/>
        <w:gridCol w:w="2067"/>
        <w:gridCol w:w="1773"/>
      </w:tblGrid>
      <w:tr w:rsidR="009D395D" w:rsidTr="00922D1E">
        <w:trPr>
          <w:trHeight w:val="595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395D" w:rsidRPr="001868D5" w:rsidRDefault="009D395D" w:rsidP="00922D1E">
            <w:pPr>
              <w:tabs>
                <w:tab w:val="left" w:pos="8704"/>
              </w:tabs>
              <w:rPr>
                <w:rFonts w:ascii="Times New Roman CYR" w:hAnsi="Times New Roman CYR" w:cs="Times New Roman CYR"/>
                <w:bCs/>
                <w:i/>
                <w:iCs/>
              </w:rPr>
            </w:pP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Эксплуатационный температурный график 115 - 70 </w:t>
            </w:r>
            <w:proofErr w:type="spellStart"/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  <w:vertAlign w:val="superscript"/>
              </w:rPr>
              <w:t>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 xml:space="preserve"> качественного 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sz w:val="22"/>
                <w:szCs w:val="22"/>
              </w:rPr>
              <w:t>регулирования</w:t>
            </w:r>
          </w:p>
        </w:tc>
      </w:tr>
      <w:tr w:rsidR="009D395D" w:rsidTr="00922D1E">
        <w:trPr>
          <w:trHeight w:val="312"/>
        </w:trPr>
        <w:tc>
          <w:tcPr>
            <w:tcW w:w="840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Pr="001868D5" w:rsidRDefault="009D395D" w:rsidP="00922D1E">
            <w:pPr>
              <w:jc w:val="center"/>
              <w:rPr>
                <w:rFonts w:ascii="Times New Roman CYR" w:hAnsi="Times New Roman CYR" w:cs="Times New Roman CYR"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о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тпуска тепл</w:t>
            </w:r>
            <w:r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>овой энергии в</w:t>
            </w:r>
            <w:r w:rsidRPr="001868D5">
              <w:rPr>
                <w:rFonts w:ascii="Times New Roman CYR" w:hAnsi="Times New Roman CYR" w:cs="Times New Roman CYR"/>
                <w:bCs/>
                <w:i/>
                <w:iCs/>
                <w:color w:val="000000"/>
                <w:sz w:val="22"/>
                <w:szCs w:val="22"/>
              </w:rPr>
              <w:t xml:space="preserve"> сеть г. Лермонтов.</w:t>
            </w:r>
          </w:p>
        </w:tc>
      </w:tr>
      <w:tr w:rsidR="009D395D" w:rsidTr="00922D1E">
        <w:trPr>
          <w:trHeight w:val="496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Тем-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Участки графика</w:t>
            </w:r>
          </w:p>
        </w:tc>
        <w:tc>
          <w:tcPr>
            <w:tcW w:w="43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температура сетевой воды в трубопроводах,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источнике тепловой энергии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Нормативная </w:t>
            </w:r>
          </w:p>
        </w:tc>
      </w:tr>
      <w:tr w:rsidR="009D395D" w:rsidTr="00922D1E">
        <w:trPr>
          <w:trHeight w:val="241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наружного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подающем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 обратном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разность</w:t>
            </w:r>
          </w:p>
        </w:tc>
      </w:tr>
      <w:tr w:rsidR="009D395D" w:rsidTr="00922D1E">
        <w:trPr>
          <w:trHeight w:val="228"/>
        </w:trPr>
        <w:tc>
          <w:tcPr>
            <w:tcW w:w="1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воздуха,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трубопроводе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температур,</w:t>
            </w:r>
          </w:p>
        </w:tc>
      </w:tr>
      <w:tr w:rsidR="009D395D" w:rsidTr="00922D1E">
        <w:trPr>
          <w:trHeight w:val="211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теплосети</w:t>
            </w:r>
            <w:r w:rsidRPr="00EC2C0C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теплосети, </w:t>
            </w:r>
            <w:proofErr w:type="spellStart"/>
            <w:r w:rsidRPr="001868D5"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 w:rsidRPr="001868D5"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ом</w:t>
            </w:r>
            <w:proofErr w:type="spellEnd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пр.ном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-t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bscript"/>
              </w:rPr>
              <w:t>обр.ном</w:t>
            </w:r>
            <w:proofErr w:type="spellEnd"/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26,0</w:t>
            </w:r>
          </w:p>
        </w:tc>
        <w:tc>
          <w:tcPr>
            <w:tcW w:w="6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Излом графика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395D" w:rsidRDefault="009D395D" w:rsidP="00922D1E">
            <w:pPr>
              <w:jc w:val="center"/>
            </w:pPr>
            <w: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6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16,0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suppressAutoHyphens/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Отопительный график температур с отпуском ГВС из прямого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45,9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72,1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25,6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55,5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27,7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56,6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29,8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58,9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30,9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-9,0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Отопительный график температур с отпуском </w:t>
            </w:r>
          </w:p>
          <w:p w:rsidR="009D395D" w:rsidRDefault="009D395D" w:rsidP="00922D1E">
            <w:pPr>
              <w:suppressAutoHyphens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ГВС из обратного трубопровода.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31,9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94,0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61,1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-11,0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96,2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62,1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98,3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35,1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-13,0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100,4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-14,0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37,2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-15,0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104,6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66,3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38,3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-16,0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106,7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67,3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39,4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-17,0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108,8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-18,0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41,5</w:t>
            </w:r>
          </w:p>
        </w:tc>
      </w:tr>
      <w:tr w:rsidR="009D395D" w:rsidTr="00922D1E">
        <w:trPr>
          <w:trHeight w:val="283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-19,0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112,9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42,6</w:t>
            </w:r>
          </w:p>
        </w:tc>
      </w:tr>
      <w:tr w:rsidR="009D395D" w:rsidTr="00922D1E">
        <w:trPr>
          <w:trHeight w:val="298"/>
        </w:trPr>
        <w:tc>
          <w:tcPr>
            <w:tcW w:w="1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-20,0</w:t>
            </w: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115,0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71,3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43,7</w:t>
            </w:r>
          </w:p>
        </w:tc>
      </w:tr>
      <w:tr w:rsidR="009D395D" w:rsidTr="00922D1E">
        <w:trPr>
          <w:trHeight w:val="241"/>
        </w:trPr>
        <w:tc>
          <w:tcPr>
            <w:tcW w:w="16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395D" w:rsidRDefault="009D395D" w:rsidP="00922D1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D395D" w:rsidRDefault="009D395D" w:rsidP="009D395D">
      <w:pPr>
        <w:pStyle w:val="a5"/>
        <w:ind w:left="186" w:hanging="18"/>
        <w:jc w:val="right"/>
      </w:pPr>
    </w:p>
    <w:p w:rsidR="009D395D" w:rsidRPr="000E6AD3" w:rsidRDefault="009D395D" w:rsidP="009D395D">
      <w:pPr>
        <w:pStyle w:val="a5"/>
        <w:ind w:left="-30"/>
        <w:jc w:val="right"/>
        <w:rPr>
          <w:bCs/>
          <w:iCs/>
        </w:rPr>
      </w:pPr>
    </w:p>
    <w:p w:rsidR="009D395D" w:rsidRDefault="009D395D" w:rsidP="009D395D">
      <w:pPr>
        <w:pStyle w:val="a5"/>
        <w:ind w:left="186" w:hanging="1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9D395D" w:rsidRPr="00655519" w:rsidRDefault="009D395D" w:rsidP="009D395D">
      <w:pPr>
        <w:pStyle w:val="a4"/>
        <w:tabs>
          <w:tab w:val="left" w:pos="510"/>
        </w:tabs>
        <w:rPr>
          <w:sz w:val="28"/>
          <w:szCs w:val="28"/>
        </w:rPr>
      </w:pPr>
      <w:r w:rsidRPr="00E576FE">
        <w:rPr>
          <w:b/>
          <w:bCs/>
          <w:sz w:val="24"/>
          <w:szCs w:val="24"/>
        </w:rPr>
        <w:t xml:space="preserve"> </w:t>
      </w:r>
    </w:p>
    <w:p w:rsidR="009D395D" w:rsidRDefault="009D395D"/>
    <w:sectPr w:rsidR="009D395D" w:rsidSect="00AE71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F27"/>
    <w:multiLevelType w:val="hybridMultilevel"/>
    <w:tmpl w:val="275679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B02AC"/>
    <w:multiLevelType w:val="hybridMultilevel"/>
    <w:tmpl w:val="E7229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B"/>
    <w:rsid w:val="0003098B"/>
    <w:rsid w:val="0007749E"/>
    <w:rsid w:val="000B259E"/>
    <w:rsid w:val="001479F7"/>
    <w:rsid w:val="00164F08"/>
    <w:rsid w:val="001E3119"/>
    <w:rsid w:val="001F1B0D"/>
    <w:rsid w:val="002413AB"/>
    <w:rsid w:val="00245744"/>
    <w:rsid w:val="00265EB8"/>
    <w:rsid w:val="002D0D6D"/>
    <w:rsid w:val="00304360"/>
    <w:rsid w:val="003543CB"/>
    <w:rsid w:val="00406DCF"/>
    <w:rsid w:val="00443A0F"/>
    <w:rsid w:val="00487952"/>
    <w:rsid w:val="004A7C78"/>
    <w:rsid w:val="004C558B"/>
    <w:rsid w:val="004D5E93"/>
    <w:rsid w:val="004D72FC"/>
    <w:rsid w:val="0051358F"/>
    <w:rsid w:val="00513800"/>
    <w:rsid w:val="00567D4F"/>
    <w:rsid w:val="006214AF"/>
    <w:rsid w:val="00632E29"/>
    <w:rsid w:val="00644F2B"/>
    <w:rsid w:val="006B3398"/>
    <w:rsid w:val="00733EB0"/>
    <w:rsid w:val="007C098A"/>
    <w:rsid w:val="00862961"/>
    <w:rsid w:val="008D137E"/>
    <w:rsid w:val="008E7F42"/>
    <w:rsid w:val="00927C76"/>
    <w:rsid w:val="00997773"/>
    <w:rsid w:val="009C6185"/>
    <w:rsid w:val="009D395D"/>
    <w:rsid w:val="00A7143B"/>
    <w:rsid w:val="00A77359"/>
    <w:rsid w:val="00AE7145"/>
    <w:rsid w:val="00B73CFD"/>
    <w:rsid w:val="00D064B5"/>
    <w:rsid w:val="00E25932"/>
    <w:rsid w:val="00E32204"/>
    <w:rsid w:val="00E67201"/>
    <w:rsid w:val="00E97AB5"/>
    <w:rsid w:val="00F01CC6"/>
    <w:rsid w:val="00F07373"/>
    <w:rsid w:val="00F5687C"/>
    <w:rsid w:val="00F8722F"/>
    <w:rsid w:val="00FC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E454B2-E020-4F40-949C-4660020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A0F"/>
    <w:pPr>
      <w:keepNext/>
      <w:suppressAutoHyphens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E29"/>
    <w:rPr>
      <w:color w:val="0563C1" w:themeColor="hyperlink"/>
      <w:u w:val="single"/>
    </w:rPr>
  </w:style>
  <w:style w:type="paragraph" w:customStyle="1" w:styleId="a4">
    <w:name w:val="Стиль"/>
    <w:rsid w:val="00F872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43A0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9D395D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D39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Третьякова Елена Анатольевна</cp:lastModifiedBy>
  <cp:revision>6</cp:revision>
  <dcterms:created xsi:type="dcterms:W3CDTF">2020-08-10T08:45:00Z</dcterms:created>
  <dcterms:modified xsi:type="dcterms:W3CDTF">2020-08-11T05:51:00Z</dcterms:modified>
</cp:coreProperties>
</file>